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00CCFF"/>
  <w:body>
    <w:p w:rsidR="009066A7" w:rsidRPr="009C07A0" w:rsidRDefault="009C07A0" w:rsidP="009C07A0">
      <w:pPr>
        <w:jc w:val="center"/>
        <w:rPr>
          <w:rFonts w:ascii="Monotype Corsiva" w:hAnsi="Monotype Corsiva"/>
          <w:color w:val="333333"/>
          <w:sz w:val="144"/>
          <w:szCs w:val="144"/>
          <w:lang w:val="en-US"/>
        </w:rPr>
      </w:pPr>
      <w:r w:rsidRPr="009C07A0">
        <w:rPr>
          <w:rFonts w:ascii="Monotype Corsiva" w:hAnsi="Monotype Corsiva"/>
          <w:color w:val="333333"/>
          <w:sz w:val="144"/>
          <w:szCs w:val="144"/>
        </w:rPr>
        <w:t>«</w:t>
      </w:r>
      <w:r w:rsidRPr="009C07A0">
        <w:rPr>
          <w:rFonts w:ascii="Monotype Corsiva" w:hAnsi="Monotype Corsiva"/>
          <w:color w:val="333333"/>
          <w:sz w:val="144"/>
          <w:szCs w:val="144"/>
          <w:lang w:val="en-US"/>
        </w:rPr>
        <w:t>Qizil kitob</w:t>
      </w:r>
      <w:r w:rsidRPr="009C07A0">
        <w:rPr>
          <w:rFonts w:ascii="Monotype Corsiva" w:hAnsi="Monotype Corsiva"/>
          <w:color w:val="333333"/>
          <w:sz w:val="144"/>
          <w:szCs w:val="144"/>
        </w:rPr>
        <w:t>»</w:t>
      </w:r>
      <w:r w:rsidRPr="009C07A0">
        <w:rPr>
          <w:rFonts w:ascii="Monotype Corsiva" w:hAnsi="Monotype Corsiva"/>
          <w:color w:val="333333"/>
          <w:sz w:val="144"/>
          <w:szCs w:val="144"/>
          <w:lang w:val="en-US"/>
        </w:rPr>
        <w:t xml:space="preserve">dagi parilar </w:t>
      </w:r>
    </w:p>
    <w:p w:rsidR="009C07A0" w:rsidRPr="009C07A0" w:rsidRDefault="0011538A" w:rsidP="009C07A0">
      <w:pPr>
        <w:jc w:val="both"/>
        <w:rPr>
          <w:rFonts w:ascii="Monotype Corsiva" w:hAnsi="Monotype Corsiva"/>
          <w:color w:val="000080"/>
          <w:sz w:val="40"/>
          <w:szCs w:val="40"/>
          <w:lang w:val="en-US"/>
        </w:rPr>
      </w:pPr>
      <w:r>
        <w:rPr>
          <w:rFonts w:ascii="Monotype Corsiva" w:hAnsi="Monotype Corsiva"/>
          <w:noProof/>
          <w:color w:val="FF0000"/>
          <w:sz w:val="96"/>
          <w:szCs w:val="96"/>
        </w:rPr>
        <w:drawing>
          <wp:inline distT="0" distB="0" distL="0" distR="0">
            <wp:extent cx="2903855" cy="35369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2903855" cy="3536950"/>
                    </a:xfrm>
                    <a:prstGeom prst="rect">
                      <a:avLst/>
                    </a:prstGeom>
                    <a:noFill/>
                    <a:ln w="9525">
                      <a:noFill/>
                      <a:miter lim="800000"/>
                      <a:headEnd/>
                      <a:tailEnd/>
                    </a:ln>
                  </pic:spPr>
                </pic:pic>
              </a:graphicData>
            </a:graphic>
          </wp:inline>
        </w:drawing>
      </w:r>
      <w:r w:rsidR="009C07A0" w:rsidRPr="009C07A0">
        <w:rPr>
          <w:rFonts w:ascii="Monotype Corsiva" w:hAnsi="Monotype Corsiva"/>
          <w:color w:val="000080"/>
          <w:sz w:val="40"/>
          <w:szCs w:val="40"/>
          <w:lang w:val="en-US"/>
        </w:rPr>
        <w:t>Hammamiz yaxshi bilamiz, ya’ni yoshligimizdayoq bu jonzotlar haqida ertaklar eshitganmiz va o’qiganmiz, qisqasi, quloqlarimizga singib ketgan. Gap nimadaligini anglamadingiz chog’i. Gap suv parilari haqida.</w:t>
      </w:r>
    </w:p>
    <w:p w:rsidR="009C07A0" w:rsidRDefault="009C07A0" w:rsidP="009C07A0">
      <w:pPr>
        <w:jc w:val="both"/>
        <w:rPr>
          <w:rFonts w:ascii="Monotype Corsiva" w:hAnsi="Monotype Corsiva"/>
          <w:color w:val="000080"/>
          <w:sz w:val="40"/>
          <w:szCs w:val="40"/>
          <w:lang w:val="en-US"/>
        </w:rPr>
      </w:pPr>
      <w:r w:rsidRPr="009C07A0">
        <w:rPr>
          <w:rFonts w:ascii="Monotype Corsiva" w:hAnsi="Monotype Corsiva"/>
          <w:color w:val="000080"/>
          <w:sz w:val="40"/>
          <w:szCs w:val="40"/>
          <w:lang w:val="en-US"/>
        </w:rPr>
        <w:t>Bugungi fan taraqqiyoti va ilmiy kuzatuvlar suv parilari haqidagi ertaklar bekorga to’qilmaganligini isbotladi. Ertakning tagida jon bor ekan.</w:t>
      </w:r>
    </w:p>
    <w:p w:rsidR="009C07A0" w:rsidRPr="009C07A0" w:rsidRDefault="009C07A0" w:rsidP="009C07A0">
      <w:pPr>
        <w:jc w:val="both"/>
        <w:rPr>
          <w:rFonts w:ascii="Monotype Corsiva" w:hAnsi="Monotype Corsiva"/>
          <w:color w:val="000080"/>
          <w:sz w:val="40"/>
          <w:szCs w:val="40"/>
          <w:lang w:val="en-US"/>
        </w:rPr>
      </w:pPr>
    </w:p>
    <w:p w:rsidR="009C07A0" w:rsidRPr="009C07A0" w:rsidRDefault="009C07A0" w:rsidP="009C07A0">
      <w:pPr>
        <w:ind w:firstLine="708"/>
        <w:jc w:val="both"/>
        <w:rPr>
          <w:rFonts w:ascii="Monotype Corsiva" w:hAnsi="Monotype Corsiva"/>
          <w:color w:val="000080"/>
          <w:sz w:val="40"/>
          <w:szCs w:val="40"/>
          <w:lang w:val="en-US"/>
        </w:rPr>
      </w:pPr>
      <w:r w:rsidRPr="009C07A0">
        <w:rPr>
          <w:rFonts w:ascii="Monotype Corsiva" w:hAnsi="Monotype Corsiva"/>
          <w:color w:val="000080"/>
          <w:sz w:val="40"/>
          <w:szCs w:val="40"/>
          <w:lang w:val="en-US"/>
        </w:rPr>
        <w:t xml:space="preserve">Gap shundaki, Gana institutining dengiz biologiyasi bo’yicha shug’ullanuvchi mutaxassislari o’tkazgan tekshiruvlar ertaklardagi go’zal suv parilari aslida suvda yashovchi ulkan sut emizuvchi lamantinalar ekanligini isbotladi. Ular Atlantika </w:t>
      </w:r>
      <w:r w:rsidRPr="009C07A0">
        <w:rPr>
          <w:rFonts w:ascii="Monotype Corsiva" w:hAnsi="Monotype Corsiva"/>
          <w:color w:val="000080"/>
          <w:sz w:val="40"/>
          <w:szCs w:val="40"/>
          <w:lang w:val="en-US"/>
        </w:rPr>
        <w:lastRenderedPageBreak/>
        <w:t>okeaninig G’arbiy Afrikadagi sohillarida hamda ko’l va daryolarda yashaydi.</w:t>
      </w:r>
    </w:p>
    <w:p w:rsidR="009C07A0" w:rsidRDefault="009C07A0" w:rsidP="009C07A0">
      <w:pPr>
        <w:jc w:val="both"/>
        <w:rPr>
          <w:rFonts w:ascii="Monotype Corsiva" w:hAnsi="Monotype Corsiva"/>
          <w:color w:val="000080"/>
          <w:sz w:val="40"/>
          <w:szCs w:val="40"/>
          <w:lang w:val="en-US"/>
        </w:rPr>
      </w:pPr>
      <w:r w:rsidRPr="009C07A0">
        <w:rPr>
          <w:rFonts w:ascii="Monotype Corsiva" w:hAnsi="Monotype Corsiva"/>
          <w:color w:val="000080"/>
          <w:sz w:val="40"/>
          <w:szCs w:val="40"/>
          <w:lang w:val="en-US"/>
        </w:rPr>
        <w:t>Institut ilmiy xodimasi Mamaa Ensua- Mensaning ta’kidlashicha, lamantinalarni oy nurida kuzatilsa, yarmi baliq, yarmi ayol ko’rinishidagi jonzotga o’xshar ekan. Ayniqsa, ularning urg’ochilari xuddi ayollarnikidek ko’krak qafasga ega bo’ladi. Bo’yi esa 2 – 4 metr, vazni 450 kilogrammgacha tosh bosadi. Barcha sut emizuvchilardagi singari ularda ham o’pka bo’lib, nafas olish uchun tez–tez suv yuzasiga chiqib turadi. Shu paytda ularni ko’rgan odam suv parisiga duch kelganligiga chippa – chin ishonadi.</w:t>
      </w:r>
    </w:p>
    <w:p w:rsidR="009C07A0" w:rsidRPr="009C07A0" w:rsidRDefault="009C07A0" w:rsidP="009C07A0">
      <w:pPr>
        <w:jc w:val="both"/>
        <w:rPr>
          <w:rFonts w:ascii="Monotype Corsiva" w:hAnsi="Monotype Corsiva"/>
          <w:color w:val="000080"/>
          <w:sz w:val="40"/>
          <w:szCs w:val="40"/>
          <w:lang w:val="en-US"/>
        </w:rPr>
      </w:pPr>
    </w:p>
    <w:p w:rsidR="009C07A0" w:rsidRPr="009C07A0" w:rsidRDefault="009C07A0" w:rsidP="009C07A0">
      <w:pPr>
        <w:ind w:firstLine="708"/>
        <w:jc w:val="both"/>
        <w:rPr>
          <w:rFonts w:ascii="Monotype Corsiva" w:hAnsi="Monotype Corsiva"/>
          <w:color w:val="000080"/>
          <w:sz w:val="40"/>
          <w:szCs w:val="40"/>
          <w:lang w:val="en-US"/>
        </w:rPr>
      </w:pPr>
      <w:r w:rsidRPr="009C07A0">
        <w:rPr>
          <w:rFonts w:ascii="Monotype Corsiva" w:hAnsi="Monotype Corsiva"/>
          <w:color w:val="000080"/>
          <w:sz w:val="40"/>
          <w:szCs w:val="40"/>
          <w:lang w:val="en-US"/>
        </w:rPr>
        <w:t xml:space="preserve">Kuzatuvlardan ma’lum bo’lishicha, lamantinalar kunduzi uxlab, kechasi ozuqa qidiradi. Ularning ko’zi kichik, quloqlari deyarli ko’rinmaydi, bo’yini qisqa, qo’l o’rnida kurakoyoqlar bor. Ular odamlarga zarar yetkazmaydi. </w:t>
      </w:r>
      <w:smartTag w:uri="urn:schemas-microsoft-com:office:smarttags" w:element="place">
        <w:r w:rsidRPr="009C07A0">
          <w:rPr>
            <w:rFonts w:ascii="Monotype Corsiva" w:hAnsi="Monotype Corsiva"/>
            <w:color w:val="000080"/>
            <w:sz w:val="40"/>
            <w:szCs w:val="40"/>
            <w:lang w:val="en-US"/>
          </w:rPr>
          <w:t>Yana</w:t>
        </w:r>
      </w:smartTag>
      <w:r w:rsidRPr="009C07A0">
        <w:rPr>
          <w:rFonts w:ascii="Monotype Corsiva" w:hAnsi="Monotype Corsiva"/>
          <w:color w:val="000080"/>
          <w:sz w:val="40"/>
          <w:szCs w:val="40"/>
          <w:lang w:val="en-US"/>
        </w:rPr>
        <w:t xml:space="preserve"> shu narsa ma’lumki, lamantinalar suv o’tlari bilan oziqlanadi. Kuniga o’z vazning 20 foiziga teng og’irlikda o’t yeydi. Gana olimlari suv havzalarini parazit o’simliklardan tozalashda lamantinalardan foydalanish borasida tadqiqotlar o’tkazmoqda.</w:t>
      </w:r>
    </w:p>
    <w:p w:rsidR="009C07A0" w:rsidRDefault="009C07A0" w:rsidP="009C07A0">
      <w:pPr>
        <w:jc w:val="both"/>
        <w:rPr>
          <w:rFonts w:ascii="Monotype Corsiva" w:hAnsi="Monotype Corsiva"/>
          <w:color w:val="000080"/>
          <w:sz w:val="40"/>
          <w:szCs w:val="40"/>
          <w:lang w:val="en-US"/>
        </w:rPr>
      </w:pPr>
      <w:r w:rsidRPr="009C07A0">
        <w:rPr>
          <w:rFonts w:ascii="Monotype Corsiva" w:hAnsi="Monotype Corsiva"/>
          <w:color w:val="000080"/>
          <w:sz w:val="40"/>
          <w:szCs w:val="40"/>
          <w:lang w:val="en-US"/>
        </w:rPr>
        <w:t>Ammo afsuslanarli jixati ham bor ekan. Ya’ni dunyoda lamantinlarning atigi uch turi mavjud bo’lib, ularning barchasi Xalqaro qizil kitobga kiritilgandir.</w:t>
      </w:r>
    </w:p>
    <w:p w:rsidR="009C07A0" w:rsidRDefault="009C07A0" w:rsidP="009C07A0">
      <w:pPr>
        <w:jc w:val="both"/>
        <w:rPr>
          <w:rFonts w:ascii="Monotype Corsiva" w:hAnsi="Monotype Corsiva"/>
          <w:color w:val="000080"/>
          <w:sz w:val="40"/>
          <w:szCs w:val="40"/>
          <w:lang w:val="en-US"/>
        </w:rPr>
      </w:pPr>
    </w:p>
    <w:p w:rsidR="009C07A0" w:rsidRDefault="009C07A0" w:rsidP="009C07A0">
      <w:pPr>
        <w:jc w:val="both"/>
        <w:rPr>
          <w:rFonts w:ascii="Monotype Corsiva" w:hAnsi="Monotype Corsiva"/>
          <w:color w:val="000080"/>
          <w:sz w:val="40"/>
          <w:szCs w:val="40"/>
          <w:lang w:val="en-US"/>
        </w:rPr>
      </w:pPr>
    </w:p>
    <w:p w:rsidR="009C07A0" w:rsidRPr="009C07A0" w:rsidRDefault="0011538A" w:rsidP="009C07A0">
      <w:pPr>
        <w:jc w:val="both"/>
        <w:rPr>
          <w:rFonts w:ascii="Monotype Corsiva" w:hAnsi="Monotype Corsiva"/>
          <w:color w:val="000080"/>
          <w:sz w:val="40"/>
          <w:szCs w:val="40"/>
          <w:lang w:val="en-US"/>
        </w:rPr>
      </w:pPr>
      <w:r>
        <w:rPr>
          <w:rFonts w:ascii="Monotype Corsiva" w:hAnsi="Monotype Corsiva"/>
          <w:noProof/>
          <w:color w:val="000080"/>
          <w:sz w:val="40"/>
          <w:szCs w:val="40"/>
        </w:rPr>
        <w:drawing>
          <wp:inline distT="0" distB="0" distL="0" distR="0">
            <wp:extent cx="5717540" cy="90170"/>
            <wp:effectExtent l="19050" t="0" r="0" b="0"/>
            <wp:docPr id="2" name="Рисунок 2" descr="BD21427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21427_"/>
                    <pic:cNvPicPr>
                      <a:picLocks noChangeAspect="1" noChangeArrowheads="1"/>
                    </pic:cNvPicPr>
                  </pic:nvPicPr>
                  <pic:blipFill>
                    <a:blip r:embed="rId7" cstate="print"/>
                    <a:srcRect/>
                    <a:stretch>
                      <a:fillRect/>
                    </a:stretch>
                  </pic:blipFill>
                  <pic:spPr bwMode="auto">
                    <a:xfrm>
                      <a:off x="0" y="0"/>
                      <a:ext cx="5717540" cy="90170"/>
                    </a:xfrm>
                    <a:prstGeom prst="rect">
                      <a:avLst/>
                    </a:prstGeom>
                    <a:noFill/>
                    <a:ln w="9525">
                      <a:noFill/>
                      <a:miter lim="800000"/>
                      <a:headEnd/>
                      <a:tailEnd/>
                    </a:ln>
                  </pic:spPr>
                </pic:pic>
              </a:graphicData>
            </a:graphic>
          </wp:inline>
        </w:drawing>
      </w:r>
    </w:p>
    <w:p w:rsidR="009C07A0" w:rsidRPr="009C07A0" w:rsidRDefault="009C07A0" w:rsidP="009C07A0">
      <w:pPr>
        <w:jc w:val="both"/>
        <w:rPr>
          <w:rFonts w:ascii="Monotype Corsiva" w:hAnsi="Monotype Corsiva"/>
          <w:color w:val="FF0000"/>
          <w:sz w:val="40"/>
          <w:szCs w:val="40"/>
          <w:lang w:val="en-US"/>
        </w:rPr>
      </w:pPr>
    </w:p>
    <w:sectPr w:rsidR="009C07A0" w:rsidRPr="009C07A0" w:rsidSect="009C07A0">
      <w:headerReference w:type="even" r:id="rId8"/>
      <w:headerReference w:type="default" r:id="rId9"/>
      <w:footerReference w:type="even" r:id="rId10"/>
      <w:footerReference w:type="default" r:id="rId11"/>
      <w:headerReference w:type="first" r:id="rId12"/>
      <w:footerReference w:type="first" r:id="rId13"/>
      <w:pgSz w:w="11906" w:h="16838"/>
      <w:pgMar w:top="53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64A8" w:rsidRDefault="00AE64A8" w:rsidP="006353CB">
      <w:r>
        <w:separator/>
      </w:r>
    </w:p>
  </w:endnote>
  <w:endnote w:type="continuationSeparator" w:id="1">
    <w:p w:rsidR="00AE64A8" w:rsidRDefault="00AE64A8" w:rsidP="006353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3CB" w:rsidRDefault="006353C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3CB" w:rsidRDefault="006353CB">
    <w:pPr>
      <w:pStyle w:val="a5"/>
    </w:pPr>
    <w:r w:rsidRPr="006353CB">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3CB" w:rsidRDefault="006353C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64A8" w:rsidRDefault="00AE64A8" w:rsidP="006353CB">
      <w:r>
        <w:separator/>
      </w:r>
    </w:p>
  </w:footnote>
  <w:footnote w:type="continuationSeparator" w:id="1">
    <w:p w:rsidR="00AE64A8" w:rsidRDefault="00AE64A8" w:rsidP="006353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3CB" w:rsidRDefault="006353C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3CB" w:rsidRDefault="006353CB">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3CB" w:rsidRDefault="006353CB">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isplayBackgroundShape/>
  <w:proofState w:grammar="clean"/>
  <w:stylePaneFormatFilter w:val="3F01"/>
  <w:defaultTabStop w:val="708"/>
  <w:characterSpacingControl w:val="doNotCompress"/>
  <w:footnotePr>
    <w:footnote w:id="0"/>
    <w:footnote w:id="1"/>
  </w:footnotePr>
  <w:endnotePr>
    <w:endnote w:id="0"/>
    <w:endnote w:id="1"/>
  </w:endnotePr>
  <w:compat/>
  <w:rsids>
    <w:rsidRoot w:val="009C07A0"/>
    <w:rsid w:val="0011538A"/>
    <w:rsid w:val="00422398"/>
    <w:rsid w:val="006353CB"/>
    <w:rsid w:val="00715F51"/>
    <w:rsid w:val="009066A7"/>
    <w:rsid w:val="009C07A0"/>
    <w:rsid w:val="00A60000"/>
    <w:rsid w:val="00AE6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colormenu v:ext="edit" fillcolor="#0c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6353CB"/>
    <w:pPr>
      <w:tabs>
        <w:tab w:val="center" w:pos="4677"/>
        <w:tab w:val="right" w:pos="9355"/>
      </w:tabs>
    </w:pPr>
  </w:style>
  <w:style w:type="character" w:customStyle="1" w:styleId="a4">
    <w:name w:val="Верхний колонтитул Знак"/>
    <w:basedOn w:val="a0"/>
    <w:link w:val="a3"/>
    <w:rsid w:val="006353CB"/>
    <w:rPr>
      <w:sz w:val="24"/>
      <w:szCs w:val="24"/>
    </w:rPr>
  </w:style>
  <w:style w:type="paragraph" w:styleId="a5">
    <w:name w:val="footer"/>
    <w:basedOn w:val="a"/>
    <w:link w:val="a6"/>
    <w:rsid w:val="006353CB"/>
    <w:pPr>
      <w:tabs>
        <w:tab w:val="center" w:pos="4677"/>
        <w:tab w:val="right" w:pos="9355"/>
      </w:tabs>
    </w:pPr>
  </w:style>
  <w:style w:type="character" w:customStyle="1" w:styleId="a6">
    <w:name w:val="Нижний колонтитул Знак"/>
    <w:basedOn w:val="a0"/>
    <w:link w:val="a5"/>
    <w:rsid w:val="006353CB"/>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273</Words>
  <Characters>1557</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«Qizil kitob»dagi parilar </vt:lpstr>
    </vt:vector>
  </TitlesOfParts>
  <Company>class</Company>
  <LinksUpToDate>false</LinksUpToDate>
  <CharactersWithSpaces>1827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«Qizil kitob»dagi parilar </dc:title>
  <dc:subject/>
  <dc:creator>teacher</dc:creator>
  <cp:keywords/>
  <dc:description/>
  <cp:lastModifiedBy>eXtreme</cp:lastModifiedBy>
  <cp:revision>2</cp:revision>
  <dcterms:created xsi:type="dcterms:W3CDTF">2011-05-01T15:24:00Z</dcterms:created>
  <dcterms:modified xsi:type="dcterms:W3CDTF">2011-05-01T15:24:00Z</dcterms:modified>
</cp:coreProperties>
</file>